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16DB6491" w:rsidR="00D700E9" w:rsidRPr="002954F0" w:rsidRDefault="006D3E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54F0">
        <w:rPr>
          <w:rFonts w:ascii="Times New Roman" w:hAnsi="Times New Roman"/>
          <w:sz w:val="28"/>
          <w:szCs w:val="28"/>
        </w:rPr>
        <w:tab/>
        <w:t>Прокуратура города Электростал</w:t>
      </w:r>
      <w:r w:rsidR="000104E3">
        <w:rPr>
          <w:rFonts w:ascii="Times New Roman" w:hAnsi="Times New Roman"/>
          <w:sz w:val="28"/>
          <w:szCs w:val="28"/>
        </w:rPr>
        <w:t>ь</w:t>
      </w:r>
      <w:r w:rsidRPr="002954F0">
        <w:rPr>
          <w:rFonts w:ascii="Times New Roman" w:hAnsi="Times New Roman"/>
          <w:sz w:val="28"/>
          <w:szCs w:val="28"/>
        </w:rPr>
        <w:t xml:space="preserve"> Московской области разъясняет.</w:t>
      </w:r>
    </w:p>
    <w:p w14:paraId="35F98C6E" w14:textId="77777777" w:rsidR="002D7359" w:rsidRDefault="00875CF7" w:rsidP="002D7359">
      <w:pPr>
        <w:pStyle w:val="a3"/>
        <w:spacing w:beforeAutospacing="0" w:after="0" w:afterAutospacing="0" w:line="288" w:lineRule="atLeast"/>
        <w:jc w:val="both"/>
      </w:pPr>
      <w:r>
        <w:t xml:space="preserve">  </w:t>
      </w:r>
    </w:p>
    <w:p w14:paraId="7DE75AC6" w14:textId="0D5FF9A9" w:rsidR="002D7359" w:rsidRDefault="002D7359" w:rsidP="002D7359">
      <w:pPr>
        <w:pStyle w:val="a3"/>
        <w:spacing w:beforeAutospacing="0" w:after="0" w:afterAutospacing="0" w:line="288" w:lineRule="atLeast"/>
        <w:jc w:val="center"/>
      </w:pPr>
      <w:r>
        <w:rPr>
          <w:b/>
          <w:bCs/>
        </w:rPr>
        <w:t>Уточнен порядок передачи материалов уголовного дела в Генеральную прокуратуру Российской Федерации для решения вопроса о направлении их в компетентные органы иностранного государства для осуществления уголовного преследования</w:t>
      </w:r>
    </w:p>
    <w:p w14:paraId="2F925CA2" w14:textId="77777777" w:rsidR="002D7359" w:rsidRDefault="002D7359" w:rsidP="002D7359">
      <w:pPr>
        <w:spacing w:line="168" w:lineRule="atLeast"/>
        <w:rPr>
          <w:sz w:val="17"/>
          <w:szCs w:val="17"/>
        </w:rPr>
      </w:pPr>
      <w:r>
        <w:rPr>
          <w:sz w:val="17"/>
          <w:szCs w:val="17"/>
        </w:rPr>
        <w:t> </w:t>
      </w:r>
    </w:p>
    <w:p w14:paraId="448541CD" w14:textId="77777777" w:rsidR="002D7359" w:rsidRPr="002D7359" w:rsidRDefault="002D7359" w:rsidP="002D7359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2D7359">
        <w:rPr>
          <w:sz w:val="28"/>
          <w:szCs w:val="28"/>
        </w:rPr>
        <w:t xml:space="preserve">Федеральным законом от 27.10.2025 № 392-ФЗ "О внесении изменений в статьи 458 и 459 Уголовно-процессуального кодекса Российской Федерации" предусмотрено, что в случае невозможности в ходе досудебного или судебного производства проведения процессуальных действий с участием лица, подозреваемого, обвиняемого в совершении преступления, в связи с его нахождением за пределами территории РФ материалы уголовного дела передаются для решения вопроса о возможности направления их в компетентные органы иностранного государства для осуществления уголовного преследования такого лица в Генеральную прокуратуру Российской Федерации, которая при наличии оснований обращается в соответствии с международным договором РФ или на основе принципа взаимности в компетентные органы иностранного государства с запросом об осуществлении уголовного преследования такого лица. В ходе судебного разбирательства решение о передаче материалов уголовного дела в Генеральную прокуратуру Российской Федерации принимается судом по ходатайству стороны или по собственной инициативе. </w:t>
      </w:r>
    </w:p>
    <w:p w14:paraId="60BDAFB8" w14:textId="6E942611" w:rsidR="002D7359" w:rsidRPr="002D7359" w:rsidRDefault="002D7359" w:rsidP="002D7359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2D7359">
        <w:rPr>
          <w:sz w:val="28"/>
          <w:szCs w:val="28"/>
        </w:rPr>
        <w:t xml:space="preserve">Запрос компетентного органа иностранного государства об осуществлении уголовного преследования в отношении лица, подозреваемого, обвиняемого в совершении преступления на территории иностранного государства и находящегося на территории РФ, рассматривается Генеральной прокуратурой Российской Федерации в соответствии с международным договором РФ или на основе принципа взаимности. </w:t>
      </w:r>
    </w:p>
    <w:p w14:paraId="74A03BB5" w14:textId="77777777" w:rsidR="00CF799F" w:rsidRPr="00AE174C" w:rsidRDefault="00CF799F" w:rsidP="00CF79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A000000" w14:textId="15175BA4" w:rsidR="00D700E9" w:rsidRPr="00AE174C" w:rsidRDefault="006D3ED6" w:rsidP="00AE174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E174C">
        <w:rPr>
          <w:rFonts w:ascii="Times New Roman" w:hAnsi="Times New Roman"/>
          <w:sz w:val="28"/>
          <w:szCs w:val="28"/>
        </w:rPr>
        <w:t>Разъяснение подготовила по</w:t>
      </w:r>
      <w:r w:rsidR="000104E3">
        <w:rPr>
          <w:rFonts w:ascii="Times New Roman" w:hAnsi="Times New Roman"/>
          <w:sz w:val="28"/>
          <w:szCs w:val="28"/>
        </w:rPr>
        <w:t>мощник прокурора г. Электросталь</w:t>
      </w:r>
      <w:r w:rsidRPr="00AE174C">
        <w:rPr>
          <w:rFonts w:ascii="Times New Roman" w:hAnsi="Times New Roman"/>
          <w:sz w:val="28"/>
          <w:szCs w:val="28"/>
        </w:rPr>
        <w:t xml:space="preserve"> </w:t>
      </w:r>
      <w:r w:rsidR="00C357A7">
        <w:rPr>
          <w:rFonts w:ascii="Times New Roman" w:hAnsi="Times New Roman"/>
          <w:sz w:val="28"/>
          <w:szCs w:val="28"/>
        </w:rPr>
        <w:br/>
      </w:r>
      <w:bookmarkStart w:id="0" w:name="_GoBack"/>
      <w:bookmarkEnd w:id="0"/>
      <w:r w:rsidRPr="00AE174C">
        <w:rPr>
          <w:rFonts w:ascii="Times New Roman" w:hAnsi="Times New Roman"/>
          <w:sz w:val="28"/>
          <w:szCs w:val="28"/>
        </w:rPr>
        <w:t>Самохина А.А</w:t>
      </w:r>
    </w:p>
    <w:p w14:paraId="0B000000" w14:textId="77777777" w:rsidR="00D700E9" w:rsidRDefault="00D700E9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sectPr w:rsidR="00D700E9" w:rsidSect="00AE174C">
      <w:pgSz w:w="11906" w:h="16838"/>
      <w:pgMar w:top="1134" w:right="566" w:bottom="851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0E9"/>
    <w:rsid w:val="000104E3"/>
    <w:rsid w:val="001A5B24"/>
    <w:rsid w:val="00261C53"/>
    <w:rsid w:val="002954F0"/>
    <w:rsid w:val="002D7359"/>
    <w:rsid w:val="00501AD9"/>
    <w:rsid w:val="00623AAF"/>
    <w:rsid w:val="006D3ED6"/>
    <w:rsid w:val="00875CF7"/>
    <w:rsid w:val="008C4BDB"/>
    <w:rsid w:val="009F3EFC"/>
    <w:rsid w:val="00A07CE9"/>
    <w:rsid w:val="00A3018C"/>
    <w:rsid w:val="00AE174C"/>
    <w:rsid w:val="00BA37ED"/>
    <w:rsid w:val="00BB3BFD"/>
    <w:rsid w:val="00C357A7"/>
    <w:rsid w:val="00CF799F"/>
    <w:rsid w:val="00D66EB6"/>
    <w:rsid w:val="00D7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79F3"/>
  <w15:docId w15:val="{8C4D3408-BF16-4B8A-B1A7-F154D52C6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Normal (Web)"/>
    <w:basedOn w:val="a"/>
    <w:link w:val="a4"/>
    <w:uiPriority w:val="99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веб)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3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63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0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9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3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8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5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6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5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7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1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3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8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2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3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4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Учетная запись Майкрософт</cp:lastModifiedBy>
  <cp:revision>6</cp:revision>
  <dcterms:created xsi:type="dcterms:W3CDTF">2025-11-16T16:47:00Z</dcterms:created>
  <dcterms:modified xsi:type="dcterms:W3CDTF">2025-11-17T14:25:00Z</dcterms:modified>
</cp:coreProperties>
</file>